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9C" w:rsidRDefault="00225E7D" w:rsidP="00225E7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Fiche 2 : Pourquoi le Louvre-Lens à Lens ?</w:t>
      </w:r>
    </w:p>
    <w:p w:rsidR="00225E7D" w:rsidRPr="00225E7D" w:rsidRDefault="00225E7D" w:rsidP="00225E7D">
      <w:pPr>
        <w:jc w:val="both"/>
        <w:rPr>
          <w:b/>
          <w:sz w:val="24"/>
          <w:szCs w:val="24"/>
        </w:rPr>
      </w:pPr>
      <w:r w:rsidRPr="00225E7D">
        <w:rPr>
          <w:b/>
          <w:sz w:val="24"/>
          <w:szCs w:val="24"/>
        </w:rPr>
        <w:t xml:space="preserve">Consigne : </w:t>
      </w:r>
      <w:r>
        <w:rPr>
          <w:b/>
          <w:noProof/>
          <w:sz w:val="24"/>
          <w:szCs w:val="24"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4143375</wp:posOffset>
            </wp:positionH>
            <wp:positionV relativeFrom="page">
              <wp:posOffset>4924426</wp:posOffset>
            </wp:positionV>
            <wp:extent cx="3252470" cy="2830196"/>
            <wp:effectExtent l="38100" t="38100" r="43180" b="4635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984" cy="28332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123825</wp:posOffset>
            </wp:positionH>
            <wp:positionV relativeFrom="page">
              <wp:posOffset>4943475</wp:posOffset>
            </wp:positionV>
            <wp:extent cx="3511431" cy="3105150"/>
            <wp:effectExtent l="38100" t="38100" r="32385" b="3810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47" cy="31091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3836035</wp:posOffset>
            </wp:positionH>
            <wp:positionV relativeFrom="margin">
              <wp:posOffset>1445895</wp:posOffset>
            </wp:positionV>
            <wp:extent cx="3210560" cy="2471420"/>
            <wp:effectExtent l="38100" t="38100" r="46990" b="4318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471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SimSun" w:hAnsi="Arial" w:cs="Calibri"/>
          <w:sz w:val="20"/>
          <w:szCs w:val="20"/>
          <w:lang w:eastAsia="ar-SA"/>
        </w:rPr>
        <w:t>Nous sommes en 2003, le Louvre-Lens n’existe pas encore. V</w:t>
      </w:r>
      <w:r w:rsidRPr="00225E7D">
        <w:rPr>
          <w:rFonts w:ascii="Arial" w:eastAsia="SimSun" w:hAnsi="Arial" w:cs="Calibri"/>
          <w:sz w:val="20"/>
          <w:szCs w:val="20"/>
          <w:lang w:eastAsia="ar-SA"/>
        </w:rPr>
        <w:t>ous êtes chargé par la communauté d’agglomération de Lens-Liévin de présenter les avantages de l’installation d’une annexe du Louvre sur le site de Lens. A l</w:t>
      </w:r>
      <w:r>
        <w:rPr>
          <w:rFonts w:ascii="Arial" w:eastAsia="SimSun" w:hAnsi="Arial" w:cs="Calibri"/>
          <w:sz w:val="20"/>
          <w:szCs w:val="20"/>
          <w:lang w:eastAsia="ar-SA"/>
        </w:rPr>
        <w:t>’aide des documents ci-dessous</w:t>
      </w:r>
      <w:r w:rsidRPr="00225E7D">
        <w:rPr>
          <w:rFonts w:ascii="Arial" w:eastAsia="SimSun" w:hAnsi="Arial" w:cs="Calibri"/>
          <w:sz w:val="20"/>
          <w:szCs w:val="20"/>
          <w:lang w:eastAsia="ar-SA"/>
        </w:rPr>
        <w:t>,</w:t>
      </w:r>
      <w:r>
        <w:rPr>
          <w:rFonts w:ascii="Arial" w:eastAsia="SimSun" w:hAnsi="Arial" w:cs="Calibri"/>
          <w:sz w:val="20"/>
          <w:szCs w:val="20"/>
          <w:lang w:eastAsia="ar-SA"/>
        </w:rPr>
        <w:t xml:space="preserve"> reproduisez et</w:t>
      </w:r>
      <w:r w:rsidRPr="00225E7D">
        <w:rPr>
          <w:rFonts w:ascii="Arial" w:eastAsia="SimSun" w:hAnsi="Arial" w:cs="Calibri"/>
          <w:sz w:val="20"/>
          <w:szCs w:val="20"/>
          <w:lang w:eastAsia="ar-SA"/>
        </w:rPr>
        <w:t xml:space="preserve"> complétez le tableau avec des exemples illustrant les différentes idées. Attention toutes les informations dans les documents ne sont pas forcément utiles pour répondre à la consigne. </w:t>
      </w:r>
    </w:p>
    <w:p w:rsidR="00225E7D" w:rsidRPr="00225E7D" w:rsidRDefault="00225E7D" w:rsidP="00225E7D">
      <w:pPr>
        <w:suppressAutoHyphens/>
        <w:spacing w:after="0" w:line="256" w:lineRule="auto"/>
        <w:jc w:val="both"/>
        <w:rPr>
          <w:rFonts w:ascii="Calibri" w:eastAsia="SimSun" w:hAnsi="Calibri" w:cs="Calibri"/>
          <w:lang w:eastAsia="ar-SA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5622290</wp:posOffset>
            </wp:positionV>
            <wp:extent cx="3754120" cy="28829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288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158115</wp:posOffset>
            </wp:positionH>
            <wp:positionV relativeFrom="page">
              <wp:posOffset>2339340</wp:posOffset>
            </wp:positionV>
            <wp:extent cx="3331845" cy="2444115"/>
            <wp:effectExtent l="38100" t="38100" r="40005" b="32385"/>
            <wp:wrapSquare wrapText="largest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44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E7D" w:rsidRDefault="00225E7D" w:rsidP="00225E7D">
      <w:pPr>
        <w:jc w:val="both"/>
        <w:rPr>
          <w:b/>
          <w:sz w:val="24"/>
          <w:szCs w:val="24"/>
        </w:rPr>
      </w:pPr>
    </w:p>
    <w:p w:rsidR="00225E7D" w:rsidRDefault="00225E7D" w:rsidP="00225E7D">
      <w:pPr>
        <w:jc w:val="both"/>
        <w:rPr>
          <w:b/>
          <w:sz w:val="24"/>
          <w:szCs w:val="24"/>
        </w:rPr>
      </w:pPr>
    </w:p>
    <w:p w:rsidR="00225E7D" w:rsidRDefault="00225E7D" w:rsidP="00225E7D">
      <w:pPr>
        <w:jc w:val="both"/>
        <w:rPr>
          <w:b/>
          <w:sz w:val="24"/>
          <w:szCs w:val="24"/>
        </w:rPr>
      </w:pPr>
    </w:p>
    <w:p w:rsidR="00225E7D" w:rsidRDefault="00225E7D" w:rsidP="00225E7D">
      <w:pPr>
        <w:jc w:val="both"/>
        <w:rPr>
          <w:b/>
          <w:sz w:val="24"/>
          <w:szCs w:val="24"/>
        </w:rPr>
      </w:pPr>
    </w:p>
    <w:p w:rsidR="00225E7D" w:rsidRDefault="00225E7D" w:rsidP="00225E7D">
      <w:pPr>
        <w:jc w:val="both"/>
        <w:rPr>
          <w:b/>
          <w:sz w:val="24"/>
          <w:szCs w:val="24"/>
        </w:rPr>
      </w:pPr>
    </w:p>
    <w:p w:rsidR="00225E7D" w:rsidRDefault="00225E7D" w:rsidP="00225E7D">
      <w:pPr>
        <w:jc w:val="both"/>
        <w:rPr>
          <w:b/>
          <w:sz w:val="24"/>
          <w:szCs w:val="24"/>
        </w:rPr>
      </w:pPr>
    </w:p>
    <w:p w:rsidR="00225E7D" w:rsidRPr="00225E7D" w:rsidRDefault="00225E7D" w:rsidP="00225E7D">
      <w:pPr>
        <w:suppressAutoHyphens/>
        <w:spacing w:after="0" w:line="256" w:lineRule="auto"/>
        <w:jc w:val="center"/>
        <w:rPr>
          <w:rFonts w:ascii="Arial" w:eastAsia="SimSun" w:hAnsi="Arial" w:cs="Calibri"/>
          <w:b/>
          <w:sz w:val="20"/>
          <w:szCs w:val="20"/>
          <w:lang w:eastAsia="ar-SA"/>
        </w:rPr>
      </w:pPr>
      <w:r w:rsidRPr="00225E7D">
        <w:rPr>
          <w:rFonts w:ascii="Arial" w:eastAsia="SimSun" w:hAnsi="Arial" w:cs="Calibri"/>
          <w:b/>
          <w:sz w:val="20"/>
          <w:szCs w:val="20"/>
          <w:lang w:eastAsia="ar-SA"/>
        </w:rPr>
        <w:lastRenderedPageBreak/>
        <w:t xml:space="preserve">Tableau à recopier et à compléter dans votre cahier. </w:t>
      </w:r>
    </w:p>
    <w:tbl>
      <w:tblPr>
        <w:tblpPr w:leftFromText="141" w:rightFromText="141" w:vertAnchor="text" w:horzAnchor="page" w:tblpX="331" w:tblpY="124"/>
        <w:tblW w:w="11324" w:type="dxa"/>
        <w:tblLayout w:type="fixed"/>
        <w:tblLook w:val="0000" w:firstRow="0" w:lastRow="0" w:firstColumn="0" w:lastColumn="0" w:noHBand="0" w:noVBand="0"/>
      </w:tblPr>
      <w:tblGrid>
        <w:gridCol w:w="1887"/>
        <w:gridCol w:w="1887"/>
        <w:gridCol w:w="1887"/>
        <w:gridCol w:w="1885"/>
        <w:gridCol w:w="1887"/>
        <w:gridCol w:w="1891"/>
      </w:tblGrid>
      <w:tr w:rsidR="00225E7D" w:rsidRPr="00225E7D" w:rsidTr="00225E7D">
        <w:trPr>
          <w:trHeight w:val="983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7D" w:rsidRP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  <w:r w:rsidRPr="00225E7D"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  <w:t>Un site où il est facile de construire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7D" w:rsidRP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  <w:r w:rsidRPr="00225E7D"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  <w:t>Un site facilement accessible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7D" w:rsidRP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  <w:r w:rsidRPr="00225E7D"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  <w:t>La construction d’équipement à côté du musée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7D" w:rsidRP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  <w:r w:rsidRPr="00225E7D"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  <w:t>La mobilisation de différents acteurs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7D" w:rsidRP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  <w:r w:rsidRPr="00225E7D"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  <w:t>Un territoire avec des difficultés économiques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7D" w:rsidRP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lang w:eastAsia="ar-SA"/>
              </w:rPr>
            </w:pPr>
            <w:r w:rsidRPr="00225E7D"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  <w:t>Un  site développant le tourisme</w:t>
            </w:r>
          </w:p>
        </w:tc>
      </w:tr>
      <w:tr w:rsidR="00225E7D" w:rsidRPr="00225E7D" w:rsidTr="00225E7D">
        <w:trPr>
          <w:trHeight w:val="4289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7D" w:rsidRP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  <w:p w:rsid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  <w:p w:rsid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  <w:p w:rsid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  <w:p w:rsid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  <w:p w:rsid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  <w:p w:rsid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  <w:p w:rsid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  <w:p w:rsid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  <w:p w:rsid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  <w:p w:rsid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  <w:p w:rsid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  <w:p w:rsid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  <w:p w:rsidR="00225E7D" w:rsidRP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  <w:p w:rsidR="00225E7D" w:rsidRP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7D" w:rsidRP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7D" w:rsidRP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7D" w:rsidRP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7D" w:rsidRP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7D" w:rsidRPr="00225E7D" w:rsidRDefault="00225E7D" w:rsidP="00225E7D">
            <w:pPr>
              <w:suppressAutoHyphens/>
              <w:spacing w:after="0" w:line="100" w:lineRule="atLeast"/>
              <w:jc w:val="center"/>
              <w:rPr>
                <w:rFonts w:ascii="Arial" w:eastAsia="SimSun" w:hAnsi="Arial" w:cs="Calibri"/>
                <w:b/>
                <w:sz w:val="20"/>
                <w:szCs w:val="20"/>
                <w:lang w:eastAsia="ar-SA"/>
              </w:rPr>
            </w:pPr>
          </w:p>
        </w:tc>
      </w:tr>
    </w:tbl>
    <w:p w:rsidR="00225E7D" w:rsidRPr="00225E7D" w:rsidRDefault="00225E7D" w:rsidP="00225E7D">
      <w:pPr>
        <w:suppressAutoHyphens/>
        <w:spacing w:after="0" w:line="256" w:lineRule="auto"/>
        <w:jc w:val="center"/>
        <w:rPr>
          <w:rFonts w:ascii="Arial" w:eastAsia="SimSun" w:hAnsi="Arial" w:cs="Calibri"/>
          <w:b/>
          <w:sz w:val="20"/>
          <w:szCs w:val="20"/>
          <w:lang w:eastAsia="ar-SA"/>
        </w:rPr>
      </w:pPr>
    </w:p>
    <w:p w:rsidR="00225E7D" w:rsidRDefault="00225E7D" w:rsidP="00225E7D">
      <w:pPr>
        <w:jc w:val="both"/>
        <w:rPr>
          <w:b/>
          <w:sz w:val="24"/>
          <w:szCs w:val="24"/>
        </w:rPr>
      </w:pPr>
    </w:p>
    <w:p w:rsidR="00225E7D" w:rsidRPr="004D04D9" w:rsidRDefault="004D04D9" w:rsidP="004D04D9">
      <w:pPr>
        <w:jc w:val="both"/>
        <w:rPr>
          <w:b/>
          <w:sz w:val="24"/>
          <w:szCs w:val="24"/>
        </w:rPr>
      </w:pPr>
      <w:r w:rsidRPr="004D04D9">
        <w:rPr>
          <w:rFonts w:ascii="Arial" w:hAnsi="Arial"/>
          <w:b/>
          <w:sz w:val="20"/>
          <w:szCs w:val="20"/>
        </w:rPr>
        <w:t>Une fois ce tableau corrigé, rédigez un texte qui rassemble vos arguments (idée + exemples) pour l'implantation d'une antenne du Louvre à Lens : soyez convaincant car vous êtes en concurrence avec d’autres villes de la région: Arras, Calais, Amiens, Valenciennes, Boulogne-sur-Mer et Béthune.</w:t>
      </w:r>
      <w:r>
        <w:rPr>
          <w:rFonts w:ascii="Arial" w:hAnsi="Arial"/>
          <w:b/>
          <w:sz w:val="20"/>
          <w:szCs w:val="20"/>
        </w:rPr>
        <w:t xml:space="preserve"> (Vous pouvez vous aider du Schéma en page 3 de ce fichier.) </w:t>
      </w:r>
    </w:p>
    <w:p w:rsidR="00225E7D" w:rsidRDefault="00225E7D" w:rsidP="00225E7D">
      <w:pPr>
        <w:jc w:val="both"/>
        <w:rPr>
          <w:b/>
          <w:sz w:val="24"/>
          <w:szCs w:val="24"/>
        </w:rPr>
      </w:pPr>
    </w:p>
    <w:p w:rsidR="00225E7D" w:rsidRDefault="00225E7D" w:rsidP="00225E7D">
      <w:pPr>
        <w:jc w:val="both"/>
        <w:rPr>
          <w:b/>
          <w:sz w:val="24"/>
          <w:szCs w:val="24"/>
        </w:rPr>
      </w:pPr>
    </w:p>
    <w:p w:rsidR="00225E7D" w:rsidRDefault="004D04D9" w:rsidP="00225E7D">
      <w:pPr>
        <w:jc w:val="both"/>
        <w:rPr>
          <w:b/>
          <w:sz w:val="24"/>
          <w:szCs w:val="24"/>
        </w:rPr>
      </w:pPr>
      <w:r w:rsidRPr="00225E7D">
        <w:rPr>
          <w:b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7E51F490" wp14:editId="292035D2">
            <wp:simplePos x="0" y="0"/>
            <wp:positionH relativeFrom="margin">
              <wp:posOffset>-519430</wp:posOffset>
            </wp:positionH>
            <wp:positionV relativeFrom="paragraph">
              <wp:posOffset>557530</wp:posOffset>
            </wp:positionV>
            <wp:extent cx="5191125" cy="4038600"/>
            <wp:effectExtent l="0" t="0" r="9525" b="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E7D">
        <w:rPr>
          <w:b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6725C53" wp14:editId="0C4C98C6">
            <wp:simplePos x="0" y="0"/>
            <wp:positionH relativeFrom="column">
              <wp:posOffset>-590550</wp:posOffset>
            </wp:positionH>
            <wp:positionV relativeFrom="paragraph">
              <wp:posOffset>4746625</wp:posOffset>
            </wp:positionV>
            <wp:extent cx="5565140" cy="3700780"/>
            <wp:effectExtent l="0" t="0" r="0" b="0"/>
            <wp:wrapTopAndBottom/>
            <wp:docPr id="8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Titre : Le Louvre-Lens, un aménagement pour redynamiser le bassin minier</w:t>
      </w:r>
    </w:p>
    <w:p w:rsidR="004D04D9" w:rsidRDefault="004D04D9" w:rsidP="00225E7D">
      <w:pPr>
        <w:jc w:val="both"/>
        <w:rPr>
          <w:b/>
          <w:sz w:val="24"/>
          <w:szCs w:val="24"/>
        </w:rPr>
      </w:pPr>
    </w:p>
    <w:p w:rsidR="004D04D9" w:rsidRDefault="004D04D9" w:rsidP="00225E7D">
      <w:pPr>
        <w:jc w:val="both"/>
        <w:rPr>
          <w:b/>
          <w:sz w:val="24"/>
          <w:szCs w:val="24"/>
        </w:rPr>
      </w:pPr>
    </w:p>
    <w:p w:rsidR="004D04D9" w:rsidRPr="004D04D9" w:rsidRDefault="004D04D9" w:rsidP="004D04D9">
      <w:pPr>
        <w:suppressAutoHyphens/>
        <w:spacing w:after="0" w:line="256" w:lineRule="auto"/>
        <w:rPr>
          <w:rFonts w:ascii="Arial" w:eastAsia="SimSun" w:hAnsi="Arial" w:cs="Calibri"/>
          <w:sz w:val="20"/>
          <w:szCs w:val="20"/>
          <w:u w:val="single"/>
          <w:lang w:eastAsia="ar-SA"/>
        </w:rPr>
      </w:pPr>
      <w:r w:rsidRPr="004D04D9">
        <w:rPr>
          <w:rFonts w:ascii="Arial" w:eastAsia="SimSun" w:hAnsi="Arial" w:cs="Calibri"/>
          <w:b/>
          <w:sz w:val="20"/>
          <w:szCs w:val="20"/>
          <w:u w:val="single"/>
          <w:lang w:eastAsia="ar-SA"/>
        </w:rPr>
        <w:lastRenderedPageBreak/>
        <w:t>Le Louvre-Lens des débats lors de sa création.</w:t>
      </w:r>
    </w:p>
    <w:p w:rsidR="004D04D9" w:rsidRPr="004D04D9" w:rsidRDefault="004D04D9" w:rsidP="004D04D9">
      <w:pPr>
        <w:suppressAutoHyphens/>
        <w:spacing w:after="0" w:line="256" w:lineRule="auto"/>
        <w:rPr>
          <w:rFonts w:ascii="Arial" w:eastAsia="SimSun" w:hAnsi="Arial" w:cs="Calibri"/>
          <w:sz w:val="20"/>
          <w:szCs w:val="20"/>
          <w:u w:val="single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  <w:r w:rsidRPr="004D04D9">
        <w:rPr>
          <w:rFonts w:ascii="Arial" w:eastAsia="SimSun" w:hAnsi="Arial" w:cs="Calibri"/>
          <w:b/>
          <w:sz w:val="20"/>
          <w:szCs w:val="20"/>
          <w:lang w:eastAsia="ar-SA"/>
        </w:rPr>
        <w:t>Visionnez la vidéo 1 mise à disposition sur le site, puis recopiez et complétez le tableau suivant dans votre cahier.</w:t>
      </w:r>
      <w:r>
        <w:rPr>
          <w:rFonts w:ascii="Arial" w:eastAsia="SimSun" w:hAnsi="Arial" w:cs="Calibri"/>
          <w:b/>
          <w:sz w:val="20"/>
          <w:szCs w:val="20"/>
          <w:lang w:eastAsia="ar-SA"/>
        </w:rPr>
        <w:t xml:space="preserve"> (Faites-le en grand dans votre cahier =&gt; 1/3 de page)</w:t>
      </w:r>
    </w:p>
    <w:p w:rsidR="004D04D9" w:rsidRPr="004D04D9" w:rsidRDefault="004D04D9" w:rsidP="004D04D9">
      <w:pPr>
        <w:suppressAutoHyphens/>
        <w:spacing w:after="0" w:line="256" w:lineRule="auto"/>
        <w:rPr>
          <w:rFonts w:ascii="Arial" w:eastAsia="SimSun" w:hAnsi="Arial" w:cs="Calibri"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04D9" w:rsidRPr="004D04D9" w:rsidTr="00EC7EC5">
        <w:trPr>
          <w:trHeight w:val="366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4D9" w:rsidRPr="004D04D9" w:rsidRDefault="004D04D9" w:rsidP="004D04D9">
            <w:pPr>
              <w:suppressLineNumbers/>
              <w:suppressAutoHyphens/>
              <w:spacing w:line="256" w:lineRule="auto"/>
              <w:jc w:val="center"/>
              <w:rPr>
                <w:rFonts w:ascii="Arial" w:eastAsia="SimSun" w:hAnsi="Arial" w:cs="Calibri"/>
                <w:b/>
                <w:bCs/>
                <w:sz w:val="20"/>
                <w:szCs w:val="20"/>
                <w:lang w:eastAsia="ar-SA"/>
              </w:rPr>
            </w:pPr>
            <w:r w:rsidRPr="004D04D9">
              <w:rPr>
                <w:rFonts w:ascii="Arial" w:eastAsia="SimSun" w:hAnsi="Arial" w:cs="Calibri"/>
                <w:b/>
                <w:bCs/>
                <w:sz w:val="20"/>
                <w:szCs w:val="20"/>
                <w:lang w:eastAsia="ar-SA"/>
              </w:rPr>
              <w:t>Arguments pour l'aménagement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4D9" w:rsidRPr="004D04D9" w:rsidRDefault="004D04D9" w:rsidP="004D04D9">
            <w:pPr>
              <w:suppressLineNumbers/>
              <w:suppressAutoHyphens/>
              <w:spacing w:line="256" w:lineRule="auto"/>
              <w:jc w:val="center"/>
              <w:rPr>
                <w:rFonts w:ascii="Calibri" w:eastAsia="SimSun" w:hAnsi="Calibri" w:cs="Calibri"/>
                <w:lang w:eastAsia="ar-SA"/>
              </w:rPr>
            </w:pPr>
            <w:r w:rsidRPr="004D04D9">
              <w:rPr>
                <w:rFonts w:ascii="Arial" w:eastAsia="SimSun" w:hAnsi="Arial" w:cs="Calibri"/>
                <w:b/>
                <w:bCs/>
                <w:sz w:val="20"/>
                <w:szCs w:val="20"/>
                <w:lang w:eastAsia="ar-SA"/>
              </w:rPr>
              <w:t xml:space="preserve">Arguments contre l'aménagement. </w:t>
            </w:r>
          </w:p>
        </w:tc>
      </w:tr>
      <w:tr w:rsidR="004D04D9" w:rsidRPr="004D04D9" w:rsidTr="00EC7EC5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4D9" w:rsidRDefault="004D04D9" w:rsidP="004D04D9">
            <w:pPr>
              <w:suppressLineNumbers/>
              <w:suppressAutoHyphens/>
              <w:spacing w:line="256" w:lineRule="auto"/>
              <w:rPr>
                <w:rFonts w:ascii="Arial" w:eastAsia="SimSun" w:hAnsi="Arial" w:cs="Calibri"/>
                <w:sz w:val="20"/>
                <w:szCs w:val="20"/>
                <w:lang w:eastAsia="ar-SA"/>
              </w:rPr>
            </w:pPr>
          </w:p>
          <w:p w:rsidR="004D04D9" w:rsidRPr="004D04D9" w:rsidRDefault="004D04D9" w:rsidP="004D04D9">
            <w:pPr>
              <w:suppressLineNumbers/>
              <w:suppressAutoHyphens/>
              <w:spacing w:line="256" w:lineRule="auto"/>
              <w:rPr>
                <w:rFonts w:ascii="Arial" w:eastAsia="SimSun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4D9" w:rsidRPr="004D04D9" w:rsidRDefault="004D04D9" w:rsidP="004D04D9">
            <w:pPr>
              <w:suppressLineNumbers/>
              <w:suppressAutoHyphens/>
              <w:spacing w:line="256" w:lineRule="auto"/>
              <w:rPr>
                <w:rFonts w:ascii="Arial" w:eastAsia="SimSun" w:hAnsi="Arial" w:cs="Calibri"/>
                <w:sz w:val="20"/>
                <w:szCs w:val="20"/>
                <w:lang w:eastAsia="ar-SA"/>
              </w:rPr>
            </w:pPr>
          </w:p>
        </w:tc>
      </w:tr>
    </w:tbl>
    <w:p w:rsidR="004D04D9" w:rsidRPr="004D04D9" w:rsidRDefault="004D04D9" w:rsidP="004D04D9">
      <w:pPr>
        <w:suppressAutoHyphens/>
        <w:spacing w:after="0" w:line="256" w:lineRule="auto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rPr>
          <w:rFonts w:ascii="Calibri" w:eastAsia="SimSun" w:hAnsi="Calibri" w:cs="Calibri"/>
          <w:lang w:eastAsia="ar-SA"/>
        </w:rPr>
      </w:pPr>
      <w:r w:rsidRPr="004D04D9">
        <w:rPr>
          <w:rFonts w:ascii="Arial" w:eastAsia="SimSun" w:hAnsi="Arial" w:cs="Calibri"/>
          <w:b/>
          <w:sz w:val="20"/>
          <w:szCs w:val="20"/>
          <w:u w:val="single"/>
          <w:lang w:eastAsia="ar-SA"/>
        </w:rPr>
        <w:t>Le bilan du Louvre-Lens : une réussite ou un échec ?</w:t>
      </w:r>
    </w:p>
    <w:p w:rsidR="004D04D9" w:rsidRPr="004D04D9" w:rsidRDefault="004D04D9" w:rsidP="004D04D9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  <w:r w:rsidRPr="004D04D9">
        <w:rPr>
          <w:rFonts w:ascii="Calibri" w:eastAsia="SimSun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143510</wp:posOffset>
                </wp:positionV>
                <wp:extent cx="6477000" cy="4514850"/>
                <wp:effectExtent l="0" t="0" r="19050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51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04D9" w:rsidRDefault="004D04D9" w:rsidP="004D04D9">
                            <w:pPr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D’après l’article, « Cinq ans du Louvre Lens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: quel impact pour le bassin minier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? » du site Internet www.ouest-france.fr de décembre 2017</w:t>
                            </w:r>
                          </w:p>
                          <w:p w:rsidR="004D04D9" w:rsidRDefault="004D04D9" w:rsidP="004D04D9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« […] Les attentes étaient immenses, les retombées cinq ans plus tard le sont moins. Le Louvre Lens, qui fête son anniversaire, a réussi le pari de la démocratisation culturelle dans un territoire frappé par la pauvreté, mais peine encore à stimuler l’économie locale.</w:t>
                            </w:r>
                          </w:p>
                          <w:p w:rsidR="004D04D9" w:rsidRDefault="004D04D9" w:rsidP="004D04D9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Cet élégant et lumineux musée de verre et d’aluminium poli, œuvre du célèbre cabinet d’architecture japonais Sanaa a accueilli depuis sa naissance, il y a cinq ans, 2,8 millions de visiteurs, après un pic à 870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000 en 2013 avant de se stabiliser autour de 450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000. Une fréquentation qui le place à la 3e place sur le podium de la popularité des musées de province, derrière 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Mucem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de Marseille et le musée des Confluences de Lyon. […]</w:t>
                            </w:r>
                          </w:p>
                          <w:p w:rsidR="004D04D9" w:rsidRDefault="004D04D9" w:rsidP="004D04D9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Plus de 83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% des visiteurs du Louvre Lens sont français, en majorité de la région, et environ 18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% sont ouvriers et employés, selon le musée. […] La Galerie du Temps, immense espace en longueur retraçant 5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000 ans d’histoire, n’est jamais devenue payante. «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Ce serait en contradiction flagrante avec l’enjeu de démocratisation culturelle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», justifie Marie Lavandier, en se référant à une étude selon laquelle un tiers de ses visiteurs ne seraient pas venus en cas de tarification. Un pari financier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 avec un budget de 15 millions d’euros, dont 2,5 millions d’euros d’autofinancement, le musée doit trouver un équilibre, le reste étant subventionné par les collectivités locales.</w:t>
                            </w:r>
                          </w:p>
                          <w:p w:rsidR="004D04D9" w:rsidRDefault="004D04D9" w:rsidP="004D04D9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Le musée tente par tous les moyens d’attirer un nouveau public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 partenariats avec les hôpitaux et les prisons, médiations pour le jeune public et les familles… […]</w:t>
                            </w:r>
                          </w:p>
                          <w:p w:rsidR="004D04D9" w:rsidRDefault="004D04D9" w:rsidP="004D04D9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Mais avec seulement 17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% de visiteurs étrangers, de surcroît principalement originaires du proche Benelux, l’impact sur l’économie locale reste limité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 «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 seulement il n’y a pas de visiteurs étrangers, mais ils ne restent pas à Lens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», relève Xavier Greffe.</w:t>
                            </w:r>
                          </w:p>
                          <w:p w:rsidR="004D04D9" w:rsidRDefault="004D04D9" w:rsidP="004D04D9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[…] Certains signes incitent toutefois à l’optimisme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 des guides touristiques sur le Louvre Lens et le bassin minier ont vu le jour, un hôtel 4 étoiles est prévu en 2019, tout comme le pôle de conservation de 250</w:t>
                            </w:r>
                            <w:r>
                              <w:rPr>
                                <w:rFonts w:ascii="Arial" w:eastAsia="Times New Roman" w:hAnsi="Arial"/>
                                <w:sz w:val="20"/>
                              </w:rPr>
                              <w:t> 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000 œuvres du Louvre, à Liévin, tout près du musée. »</w:t>
                            </w:r>
                          </w:p>
                        </w:txbxContent>
                      </wps:txbx>
                      <wps:bodyPr rot="0" vert="horz" wrap="square" lIns="36360" tIns="36360" rIns="36360" bIns="363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4.85pt;margin-top:11.3pt;width:510pt;height:3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" filled="f">
                <v:stroke joinstyle="round"/>
                <v:textbox inset="1.01mm,1.01mm,1.01mm,1.01mm">
                  <w:txbxContent>
                    <w:p w:rsidR="004D04D9" w:rsidRDefault="004D04D9" w:rsidP="004D04D9">
                      <w:pPr>
                        <w:jc w:val="both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D’après l’article, « Cinq ans du Louvre Lens</w:t>
                      </w:r>
                      <w:r>
                        <w:rPr>
                          <w:rFonts w:ascii="Arial" w:eastAsia="Times New Roman" w:hAnsi="Arial"/>
                          <w:b/>
                          <w:bCs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: quel impact pour le bassin minier</w:t>
                      </w:r>
                      <w:r>
                        <w:rPr>
                          <w:rFonts w:ascii="Arial" w:eastAsia="Times New Roman" w:hAnsi="Arial"/>
                          <w:b/>
                          <w:bCs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? » du site Internet www.ouest-france.fr de décembre 2017</w:t>
                      </w:r>
                    </w:p>
                    <w:p w:rsidR="004D04D9" w:rsidRDefault="004D04D9" w:rsidP="004D04D9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« […] Les attentes étaient immenses, les retombées cinq ans plus tard le sont moins. Le Louvre Lens, qui fête son anniversaire, a réussi le pari de la démocratisation culturelle dans un territoire frappé par la pauvreté, mais peine encore à stimuler l’économie locale.</w:t>
                      </w:r>
                    </w:p>
                    <w:p w:rsidR="004D04D9" w:rsidRDefault="004D04D9" w:rsidP="004D04D9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Cet élégant et lumineux musée de verre et d’aluminium poli, œuvre du célèbre cabinet d’architecture japonais Sanaa a accueilli depuis sa naissance, il y a cinq ans, 2,8 millions de visiteurs, après un pic à 870</w:t>
                      </w:r>
                      <w:r>
                        <w:rPr>
                          <w:rFonts w:ascii="Arial" w:eastAsia="Times New Roman" w:hAnsi="Arial"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000 en 2013 avant de se stabiliser autour de 450</w:t>
                      </w:r>
                      <w:r>
                        <w:rPr>
                          <w:rFonts w:ascii="Arial" w:eastAsia="Times New Roman" w:hAnsi="Arial"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000. Une fréquentation qui le place à la 3e place sur le podium de la popularité des musées de province, derrière le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Mucem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de Marseille et le musée des Confluences de Lyon. […]</w:t>
                      </w:r>
                    </w:p>
                    <w:p w:rsidR="004D04D9" w:rsidRDefault="004D04D9" w:rsidP="004D04D9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Plus de 83</w:t>
                      </w:r>
                      <w:r>
                        <w:rPr>
                          <w:rFonts w:ascii="Arial" w:eastAsia="Times New Roman" w:hAnsi="Arial"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% des visiteurs du Louvre Lens sont français, en majorité de la région, et environ 18</w:t>
                      </w:r>
                      <w:r>
                        <w:rPr>
                          <w:rFonts w:ascii="Arial" w:eastAsia="Times New Roman" w:hAnsi="Arial"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% sont ouvriers et employés, selon le musée. […] La Galerie du Temps, immense espace en longueur retraçant 5</w:t>
                      </w:r>
                      <w:r>
                        <w:rPr>
                          <w:rFonts w:ascii="Arial" w:eastAsia="Times New Roman" w:hAnsi="Arial"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000 ans d’histoire, n’est jamais devenue payante. «</w:t>
                      </w:r>
                      <w:r>
                        <w:rPr>
                          <w:rFonts w:ascii="Arial" w:eastAsia="Times New Roman" w:hAnsi="Arial"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Ce serait en contradiction flagrante avec l’enjeu de démocratisation culturelle</w:t>
                      </w:r>
                      <w:r>
                        <w:rPr>
                          <w:rFonts w:ascii="Arial" w:eastAsia="Times New Roman" w:hAnsi="Arial"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», justifie Marie Lavandier, en se référant à une étude selon laquelle un tiers de ses visiteurs ne seraient pas venus en cas de tarification. Un pari financier</w:t>
                      </w:r>
                      <w:r>
                        <w:rPr>
                          <w:rFonts w:ascii="Arial" w:eastAsia="Times New Roman" w:hAnsi="Arial"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: avec un budget de 15 millions d’euros, dont 2,5 millions d’euros d’autofinancement, le musée doit trouver un équilibre, le reste étant subventionné par les collectivités locales.</w:t>
                      </w:r>
                    </w:p>
                    <w:p w:rsidR="004D04D9" w:rsidRDefault="004D04D9" w:rsidP="004D04D9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Le musée tente par tous les moyens d’attirer un nouveau public</w:t>
                      </w:r>
                      <w:r>
                        <w:rPr>
                          <w:rFonts w:ascii="Arial" w:eastAsia="Times New Roman" w:hAnsi="Arial"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: partenariats avec les hôpitaux et les prisons, médiations pour le jeune public et les familles… […]</w:t>
                      </w:r>
                    </w:p>
                    <w:p w:rsidR="004D04D9" w:rsidRDefault="004D04D9" w:rsidP="004D04D9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Mais avec seulement 17</w:t>
                      </w:r>
                      <w:r>
                        <w:rPr>
                          <w:rFonts w:ascii="Arial" w:eastAsia="Times New Roman" w:hAnsi="Arial"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% de visiteurs étrangers, de surcroît principalement originaires du proche Benelux, l’impact sur l’économie locale reste limité</w:t>
                      </w:r>
                      <w:r>
                        <w:rPr>
                          <w:rFonts w:ascii="Arial" w:eastAsia="Times New Roman" w:hAnsi="Arial"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: «</w:t>
                      </w:r>
                      <w:r>
                        <w:rPr>
                          <w:rFonts w:ascii="Arial" w:eastAsia="Times New Roman" w:hAnsi="Arial"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Non seulement il n’y a pas de visiteurs étrangers, mais ils ne restent pas à Lens</w:t>
                      </w:r>
                      <w:r>
                        <w:rPr>
                          <w:rFonts w:ascii="Arial" w:eastAsia="Times New Roman" w:hAnsi="Arial"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», relève Xavier Greffe.</w:t>
                      </w:r>
                    </w:p>
                    <w:p w:rsidR="004D04D9" w:rsidRDefault="004D04D9" w:rsidP="004D04D9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[…] Certains signes incitent toutefois à l’optimisme</w:t>
                      </w:r>
                      <w:r>
                        <w:rPr>
                          <w:rFonts w:ascii="Arial" w:eastAsia="Times New Roman" w:hAnsi="Arial"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: des guides touristiques sur le Louvre Lens et le bassin minier ont vu le jour, un hôtel 4 étoiles est prévu en 2019, tout comme le pôle de conservation de 250</w:t>
                      </w:r>
                      <w:r>
                        <w:rPr>
                          <w:rFonts w:ascii="Arial" w:eastAsia="Times New Roman" w:hAnsi="Arial"/>
                          <w:sz w:val="20"/>
                        </w:rPr>
                        <w:t> 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000 œuvres du Louvre, à Liévin, tout près du musée. »</w:t>
                      </w:r>
                    </w:p>
                  </w:txbxContent>
                </v:textbox>
              </v:shape>
            </w:pict>
          </mc:Fallback>
        </mc:AlternateContent>
      </w: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</w:p>
    <w:p w:rsidR="004D04D9" w:rsidRPr="004D04D9" w:rsidRDefault="004D04D9" w:rsidP="004D04D9">
      <w:pPr>
        <w:numPr>
          <w:ilvl w:val="0"/>
          <w:numId w:val="1"/>
        </w:numPr>
        <w:suppressAutoHyphens/>
        <w:spacing w:line="256" w:lineRule="auto"/>
        <w:jc w:val="both"/>
        <w:rPr>
          <w:rFonts w:ascii="Arial" w:eastAsia="SimSun" w:hAnsi="Arial" w:cs="Calibri"/>
          <w:bCs/>
          <w:sz w:val="20"/>
          <w:szCs w:val="20"/>
          <w:lang w:eastAsia="ar-SA"/>
        </w:rPr>
      </w:pPr>
      <w:r w:rsidRPr="004D04D9">
        <w:rPr>
          <w:rFonts w:ascii="Arial" w:eastAsia="SimSun" w:hAnsi="Arial" w:cs="Calibri"/>
          <w:bCs/>
          <w:sz w:val="20"/>
          <w:szCs w:val="20"/>
          <w:lang w:eastAsia="ar-SA"/>
        </w:rPr>
        <w:t>Vous êtes un défenseur du projet, relevez les arguments montrant que le bilan du Louvre-Lens est positif dans le tableau ci-dessous.</w:t>
      </w:r>
    </w:p>
    <w:p w:rsidR="004D04D9" w:rsidRPr="004D04D9" w:rsidRDefault="004D04D9" w:rsidP="004D04D9">
      <w:pPr>
        <w:numPr>
          <w:ilvl w:val="0"/>
          <w:numId w:val="1"/>
        </w:numPr>
        <w:suppressAutoHyphens/>
        <w:spacing w:line="256" w:lineRule="auto"/>
        <w:jc w:val="both"/>
        <w:rPr>
          <w:rFonts w:ascii="Calibri" w:eastAsia="SimSun" w:hAnsi="Calibri" w:cs="Calibri"/>
          <w:lang w:eastAsia="ar-SA"/>
        </w:rPr>
      </w:pPr>
      <w:r w:rsidRPr="004D04D9">
        <w:rPr>
          <w:rFonts w:ascii="Arial" w:eastAsia="SimSun" w:hAnsi="Arial" w:cs="Calibri"/>
          <w:bCs/>
          <w:sz w:val="20"/>
          <w:szCs w:val="20"/>
          <w:lang w:eastAsia="ar-SA"/>
        </w:rPr>
        <w:t>Vous êtes un adversaire du projet, relevez les arguments montrant que le bilan du Louvre-Lens est négatif, dans le tableau ci-dessous.</w:t>
      </w:r>
      <w:r w:rsidRPr="004D04D9">
        <w:t xml:space="preserve"> </w:t>
      </w:r>
      <w:r w:rsidRPr="004D04D9">
        <w:rPr>
          <w:rFonts w:ascii="Arial" w:eastAsia="SimSun" w:hAnsi="Arial" w:cs="Calibri"/>
          <w:bCs/>
          <w:sz w:val="20"/>
          <w:szCs w:val="20"/>
          <w:lang w:eastAsia="ar-SA"/>
        </w:rPr>
        <w:t>(Faites-le en grand dans votre cahier =&gt; 1/3 de page)</w:t>
      </w:r>
      <w:bookmarkStart w:id="0" w:name="_GoBack"/>
      <w:bookmarkEnd w:id="0"/>
    </w:p>
    <w:p w:rsidR="004D04D9" w:rsidRPr="004D04D9" w:rsidRDefault="004D04D9" w:rsidP="004D04D9">
      <w:pPr>
        <w:suppressAutoHyphens/>
        <w:spacing w:after="0" w:line="256" w:lineRule="auto"/>
        <w:jc w:val="both"/>
        <w:rPr>
          <w:rFonts w:ascii="Arial" w:eastAsia="SimSun" w:hAnsi="Arial" w:cs="Calibri"/>
          <w:b/>
          <w:bCs/>
          <w:sz w:val="20"/>
          <w:szCs w:val="20"/>
          <w:lang w:eastAsia="ar-SA"/>
        </w:rPr>
      </w:pPr>
      <w:r w:rsidRPr="004D04D9">
        <w:rPr>
          <w:rFonts w:ascii="Arial" w:eastAsia="SimSun" w:hAnsi="Arial" w:cs="Calibri"/>
          <w:sz w:val="20"/>
          <w:szCs w:val="20"/>
          <w:lang w:eastAsia="ar-SA"/>
        </w:rPr>
        <w:tab/>
      </w:r>
    </w:p>
    <w:tbl>
      <w:tblPr>
        <w:tblW w:w="84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1"/>
        <w:gridCol w:w="4241"/>
      </w:tblGrid>
      <w:tr w:rsidR="004D04D9" w:rsidRPr="004D04D9" w:rsidTr="004D04D9">
        <w:trPr>
          <w:trHeight w:val="481"/>
        </w:trPr>
        <w:tc>
          <w:tcPr>
            <w:tcW w:w="4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4D9" w:rsidRPr="004D04D9" w:rsidRDefault="004D04D9" w:rsidP="004D04D9">
            <w:pPr>
              <w:suppressLineNumbers/>
              <w:suppressAutoHyphens/>
              <w:spacing w:line="256" w:lineRule="auto"/>
              <w:jc w:val="center"/>
              <w:rPr>
                <w:rFonts w:ascii="Arial" w:eastAsia="SimSun" w:hAnsi="Arial" w:cs="Calibri"/>
                <w:b/>
                <w:bCs/>
                <w:sz w:val="20"/>
                <w:szCs w:val="20"/>
                <w:lang w:eastAsia="ar-SA"/>
              </w:rPr>
            </w:pPr>
            <w:r w:rsidRPr="004D04D9">
              <w:rPr>
                <w:rFonts w:ascii="Arial" w:eastAsia="SimSun" w:hAnsi="Arial" w:cs="Calibri"/>
                <w:b/>
                <w:bCs/>
                <w:sz w:val="20"/>
                <w:szCs w:val="20"/>
                <w:lang w:eastAsia="ar-SA"/>
              </w:rPr>
              <w:t>Bilan positif</w:t>
            </w:r>
          </w:p>
        </w:tc>
        <w:tc>
          <w:tcPr>
            <w:tcW w:w="4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4D9" w:rsidRPr="004D04D9" w:rsidRDefault="004D04D9" w:rsidP="004D04D9">
            <w:pPr>
              <w:suppressLineNumbers/>
              <w:suppressAutoHyphens/>
              <w:spacing w:line="256" w:lineRule="auto"/>
              <w:jc w:val="center"/>
              <w:rPr>
                <w:rFonts w:ascii="Calibri" w:eastAsia="SimSun" w:hAnsi="Calibri" w:cs="Calibri"/>
                <w:lang w:eastAsia="ar-SA"/>
              </w:rPr>
            </w:pPr>
            <w:r w:rsidRPr="004D04D9">
              <w:rPr>
                <w:rFonts w:ascii="Arial" w:eastAsia="SimSun" w:hAnsi="Arial" w:cs="Calibri"/>
                <w:b/>
                <w:bCs/>
                <w:sz w:val="20"/>
                <w:szCs w:val="20"/>
                <w:lang w:eastAsia="ar-SA"/>
              </w:rPr>
              <w:t>Bilan négatif</w:t>
            </w:r>
          </w:p>
        </w:tc>
      </w:tr>
      <w:tr w:rsidR="004D04D9" w:rsidRPr="004D04D9" w:rsidTr="004D04D9">
        <w:trPr>
          <w:trHeight w:val="533"/>
        </w:trPr>
        <w:tc>
          <w:tcPr>
            <w:tcW w:w="4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4D9" w:rsidRPr="004D04D9" w:rsidRDefault="004D04D9" w:rsidP="004D04D9">
            <w:pPr>
              <w:suppressLineNumbers/>
              <w:suppressAutoHyphens/>
              <w:spacing w:line="256" w:lineRule="auto"/>
              <w:rPr>
                <w:rFonts w:ascii="Arial" w:eastAsia="SimSun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4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4D9" w:rsidRPr="004D04D9" w:rsidRDefault="004D04D9" w:rsidP="004D04D9">
            <w:pPr>
              <w:suppressLineNumbers/>
              <w:suppressAutoHyphens/>
              <w:spacing w:line="256" w:lineRule="auto"/>
              <w:rPr>
                <w:rFonts w:ascii="Arial" w:eastAsia="SimSun" w:hAnsi="Arial" w:cs="Calibri"/>
                <w:sz w:val="20"/>
                <w:szCs w:val="20"/>
                <w:lang w:eastAsia="ar-SA"/>
              </w:rPr>
            </w:pPr>
          </w:p>
        </w:tc>
      </w:tr>
    </w:tbl>
    <w:p w:rsidR="004D04D9" w:rsidRPr="00225E7D" w:rsidRDefault="004D04D9" w:rsidP="004D04D9">
      <w:pPr>
        <w:jc w:val="both"/>
        <w:rPr>
          <w:b/>
          <w:sz w:val="24"/>
          <w:szCs w:val="24"/>
        </w:rPr>
      </w:pPr>
    </w:p>
    <w:sectPr w:rsidR="004D04D9" w:rsidRPr="00225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406" w:rsidRDefault="00337406" w:rsidP="004D04D9">
      <w:pPr>
        <w:spacing w:after="0" w:line="240" w:lineRule="auto"/>
      </w:pPr>
      <w:r>
        <w:separator/>
      </w:r>
    </w:p>
  </w:endnote>
  <w:endnote w:type="continuationSeparator" w:id="0">
    <w:p w:rsidR="00337406" w:rsidRDefault="00337406" w:rsidP="004D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406" w:rsidRDefault="00337406" w:rsidP="004D04D9">
      <w:pPr>
        <w:spacing w:after="0" w:line="240" w:lineRule="auto"/>
      </w:pPr>
      <w:r>
        <w:separator/>
      </w:r>
    </w:p>
  </w:footnote>
  <w:footnote w:type="continuationSeparator" w:id="0">
    <w:p w:rsidR="00337406" w:rsidRDefault="00337406" w:rsidP="004D0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88"/>
    <w:rsid w:val="00225E7D"/>
    <w:rsid w:val="002A7960"/>
    <w:rsid w:val="00337406"/>
    <w:rsid w:val="004D04D9"/>
    <w:rsid w:val="007F5DEA"/>
    <w:rsid w:val="00C13E88"/>
    <w:rsid w:val="00F0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F208"/>
  <w15:chartTrackingRefBased/>
  <w15:docId w15:val="{0BB7E782-3B51-48F0-B41B-49DF35C1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4D9"/>
  </w:style>
  <w:style w:type="paragraph" w:styleId="Pieddepage">
    <w:name w:val="footer"/>
    <w:basedOn w:val="Normal"/>
    <w:link w:val="PieddepageCar"/>
    <w:uiPriority w:val="99"/>
    <w:unhideWhenUsed/>
    <w:rsid w:val="004D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2021-04-25T23:38:00Z</dcterms:created>
  <dcterms:modified xsi:type="dcterms:W3CDTF">2021-04-25T23:57:00Z</dcterms:modified>
</cp:coreProperties>
</file>