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313" w:rsidRDefault="00232E94" w:rsidP="00232E94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Evaluation 4</w:t>
      </w:r>
      <w:r w:rsidRPr="00232E94">
        <w:rPr>
          <w:b/>
          <w:sz w:val="24"/>
          <w:szCs w:val="24"/>
          <w:u w:val="single"/>
          <w:vertAlign w:val="superscript"/>
        </w:rPr>
        <w:t>e</w:t>
      </w:r>
      <w:r>
        <w:rPr>
          <w:b/>
          <w:sz w:val="24"/>
          <w:szCs w:val="24"/>
          <w:u w:val="single"/>
        </w:rPr>
        <w:t>- Géographie – Chapitre 2 : les espaces du tourisme</w:t>
      </w:r>
    </w:p>
    <w:p w:rsidR="00232E94" w:rsidRPr="00232E94" w:rsidRDefault="00232E94" w:rsidP="00232E94">
      <w:pPr>
        <w:pStyle w:val="Paragraphedeliste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w Cen MT" w:eastAsia="SimSun" w:hAnsi="Tw Cen MT" w:cs="Lucida Sans"/>
          <w:b/>
          <w:bCs/>
          <w:kern w:val="3"/>
          <w:sz w:val="24"/>
          <w:szCs w:val="24"/>
          <w:u w:val="single"/>
          <w:lang w:eastAsia="zh-CN" w:bidi="hi-IN"/>
        </w:rPr>
      </w:pPr>
      <w:r w:rsidRPr="00232E94">
        <w:rPr>
          <w:rFonts w:ascii="Tw Cen MT" w:eastAsia="SimSun" w:hAnsi="Tw Cen MT" w:cs="Lucida Sans"/>
          <w:b/>
          <w:bCs/>
          <w:kern w:val="3"/>
          <w:sz w:val="24"/>
          <w:szCs w:val="24"/>
          <w:u w:val="single"/>
          <w:lang w:eastAsia="zh-CN" w:bidi="hi-IN"/>
        </w:rPr>
        <w:t>Analyser et comprendre des documents.</w:t>
      </w:r>
    </w:p>
    <w:p w:rsidR="00232E94" w:rsidRPr="00232E94" w:rsidRDefault="00232E94" w:rsidP="00232E94">
      <w:pPr>
        <w:widowControl w:val="0"/>
        <w:suppressAutoHyphens/>
        <w:autoSpaceDN w:val="0"/>
        <w:spacing w:after="0" w:line="240" w:lineRule="auto"/>
        <w:textAlignment w:val="baseline"/>
        <w:rPr>
          <w:rFonts w:ascii="Tw Cen MT" w:eastAsia="SimSun" w:hAnsi="Tw Cen MT" w:cs="Lucida Sans"/>
          <w:b/>
          <w:bCs/>
          <w:kern w:val="3"/>
          <w:sz w:val="20"/>
          <w:szCs w:val="20"/>
          <w:u w:val="single"/>
          <w:lang w:eastAsia="zh-CN" w:bidi="hi-IN"/>
        </w:rPr>
      </w:pPr>
      <w:r w:rsidRPr="00232E94">
        <w:rPr>
          <w:rFonts w:ascii="Tw Cen MT" w:eastAsia="SimSun" w:hAnsi="Tw Cen MT" w:cs="Lucida Sans"/>
          <w:b/>
          <w:bCs/>
          <w:noProof/>
          <w:kern w:val="3"/>
          <w:sz w:val="20"/>
          <w:szCs w:val="20"/>
          <w:u w:val="single"/>
          <w:lang w:eastAsia="fr-FR"/>
        </w:rPr>
        <w:drawing>
          <wp:anchor distT="0" distB="0" distL="114300" distR="114300" simplePos="0" relativeHeight="251660288" behindDoc="0" locked="0" layoutInCell="1" allowOverlap="1" wp14:anchorId="328B9D4C" wp14:editId="311E35E4">
            <wp:simplePos x="0" y="0"/>
            <wp:positionH relativeFrom="column">
              <wp:posOffset>-410760</wp:posOffset>
            </wp:positionH>
            <wp:positionV relativeFrom="paragraph">
              <wp:posOffset>63000</wp:posOffset>
            </wp:positionV>
            <wp:extent cx="6120000" cy="3015000"/>
            <wp:effectExtent l="0" t="0" r="0" b="0"/>
            <wp:wrapTopAndBottom/>
            <wp:docPr id="3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0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2E94">
        <w:rPr>
          <w:rFonts w:ascii="Tw Cen MT" w:eastAsia="SimSun" w:hAnsi="Tw Cen MT" w:cs="Lucida Sans"/>
          <w:b/>
          <w:bCs/>
          <w:noProof/>
          <w:kern w:val="3"/>
          <w:sz w:val="20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063807" wp14:editId="5CA05A54">
                <wp:simplePos x="0" y="0"/>
                <wp:positionH relativeFrom="column">
                  <wp:posOffset>-415440</wp:posOffset>
                </wp:positionH>
                <wp:positionV relativeFrom="paragraph">
                  <wp:posOffset>3158639</wp:posOffset>
                </wp:positionV>
                <wp:extent cx="6062040" cy="500040"/>
                <wp:effectExtent l="0" t="0" r="14910" b="1431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2040" cy="500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32E94" w:rsidRDefault="00232E94" w:rsidP="00232E94">
                            <w:pPr>
                              <w:jc w:val="center"/>
                            </w:pPr>
                            <w:r>
                              <w:rPr>
                                <w:rFonts w:ascii="Tw Cen MT" w:hAnsi="Tw Cen MT"/>
                              </w:rPr>
                              <w:t xml:space="preserve">Complexe </w:t>
                            </w:r>
                            <w:proofErr w:type="gramStart"/>
                            <w:r>
                              <w:rPr>
                                <w:rFonts w:ascii="Tw Cen MT" w:hAnsi="Tw Cen MT"/>
                              </w:rPr>
                              <w:t>hôtelier  à</w:t>
                            </w:r>
                            <w:proofErr w:type="gramEnd"/>
                            <w:r>
                              <w:rPr>
                                <w:rFonts w:ascii="Tw Cen MT" w:hAnsi="Tw Cen MT"/>
                              </w:rPr>
                              <w:t xml:space="preserve"> Bora Bora en Polynésie française appartenant à la société Four </w:t>
                            </w:r>
                            <w:proofErr w:type="spellStart"/>
                            <w:r>
                              <w:rPr>
                                <w:rFonts w:ascii="Tw Cen MT" w:hAnsi="Tw Cen MT"/>
                              </w:rPr>
                              <w:t>Season</w:t>
                            </w:r>
                            <w:proofErr w:type="spellEnd"/>
                            <w:r>
                              <w:rPr>
                                <w:rFonts w:ascii="Tw Cen MT" w:hAnsi="Tw Cen MT"/>
                              </w:rPr>
                              <w:t xml:space="preserve"> (Toronto, Canada) à partir de 1300 euros la semaine dans l'un des 107 bungalow ou chambres.  Photographie du site </w:t>
                            </w:r>
                            <w:hyperlink r:id="rId6" w:history="1">
                              <w:r>
                                <w:rPr>
                                  <w:rFonts w:ascii="Tw Cen MT" w:hAnsi="Tw Cen MT"/>
                                </w:rPr>
                                <w:t>www.fourseasons.com</w:t>
                              </w:r>
                            </w:hyperlink>
                            <w:r>
                              <w:rPr>
                                <w:rFonts w:ascii="Tw Cen MT" w:hAnsi="Tw Cen MT"/>
                              </w:rPr>
                              <w:t xml:space="preserve"> le 14 février 2018.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063807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-32.7pt;margin-top:248.7pt;width:477.35pt;height:39.3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" filled="f">
                <v:textbox inset="0,0,0,0">
                  <w:txbxContent>
                    <w:p w:rsidR="00232E94" w:rsidRDefault="00232E94" w:rsidP="00232E94">
                      <w:pPr>
                        <w:jc w:val="center"/>
                      </w:pPr>
                      <w:r>
                        <w:rPr>
                          <w:rFonts w:ascii="Tw Cen MT" w:hAnsi="Tw Cen MT"/>
                        </w:rPr>
                        <w:t xml:space="preserve">Complexe </w:t>
                      </w:r>
                      <w:proofErr w:type="gramStart"/>
                      <w:r>
                        <w:rPr>
                          <w:rFonts w:ascii="Tw Cen MT" w:hAnsi="Tw Cen MT"/>
                        </w:rPr>
                        <w:t>hôtelier  à</w:t>
                      </w:r>
                      <w:proofErr w:type="gramEnd"/>
                      <w:r>
                        <w:rPr>
                          <w:rFonts w:ascii="Tw Cen MT" w:hAnsi="Tw Cen MT"/>
                        </w:rPr>
                        <w:t xml:space="preserve"> Bora Bora en Polynésie française appartenant à la société Four </w:t>
                      </w:r>
                      <w:proofErr w:type="spellStart"/>
                      <w:r>
                        <w:rPr>
                          <w:rFonts w:ascii="Tw Cen MT" w:hAnsi="Tw Cen MT"/>
                        </w:rPr>
                        <w:t>Season</w:t>
                      </w:r>
                      <w:proofErr w:type="spellEnd"/>
                      <w:r>
                        <w:rPr>
                          <w:rFonts w:ascii="Tw Cen MT" w:hAnsi="Tw Cen MT"/>
                        </w:rPr>
                        <w:t xml:space="preserve"> (Toronto, Canada) à partir de 1300 euros la semaine dans l'un des 107 bungalow ou chambres.  Photographie du site </w:t>
                      </w:r>
                      <w:hyperlink r:id="rId7" w:history="1">
                        <w:r>
                          <w:rPr>
                            <w:rFonts w:ascii="Tw Cen MT" w:hAnsi="Tw Cen MT"/>
                          </w:rPr>
                          <w:t>www.fourseasons.com</w:t>
                        </w:r>
                      </w:hyperlink>
                      <w:r>
                        <w:rPr>
                          <w:rFonts w:ascii="Tw Cen MT" w:hAnsi="Tw Cen MT"/>
                        </w:rPr>
                        <w:t xml:space="preserve"> le 14 février 2018.</w:t>
                      </w:r>
                    </w:p>
                  </w:txbxContent>
                </v:textbox>
              </v:shape>
            </w:pict>
          </mc:Fallback>
        </mc:AlternateContent>
      </w:r>
    </w:p>
    <w:p w:rsidR="00232E94" w:rsidRPr="00232E94" w:rsidRDefault="00232E94" w:rsidP="00232E94">
      <w:pPr>
        <w:widowControl w:val="0"/>
        <w:suppressAutoHyphens/>
        <w:autoSpaceDN w:val="0"/>
        <w:spacing w:after="0" w:line="240" w:lineRule="auto"/>
        <w:textAlignment w:val="baseline"/>
        <w:rPr>
          <w:rFonts w:ascii="Tw Cen MT" w:eastAsia="SimSun" w:hAnsi="Tw Cen MT" w:cs="Lucida Sans"/>
          <w:b/>
          <w:bCs/>
          <w:kern w:val="3"/>
          <w:sz w:val="20"/>
          <w:szCs w:val="20"/>
          <w:u w:val="single"/>
          <w:lang w:eastAsia="zh-CN" w:bidi="hi-IN"/>
        </w:rPr>
      </w:pPr>
    </w:p>
    <w:p w:rsidR="00232E94" w:rsidRPr="00232E94" w:rsidRDefault="00232E94" w:rsidP="00232E94">
      <w:pPr>
        <w:widowControl w:val="0"/>
        <w:suppressAutoHyphens/>
        <w:autoSpaceDN w:val="0"/>
        <w:spacing w:after="0" w:line="240" w:lineRule="auto"/>
        <w:textAlignment w:val="baseline"/>
        <w:rPr>
          <w:rFonts w:ascii="Tw Cen MT" w:eastAsia="SimSun" w:hAnsi="Tw Cen MT" w:cs="Lucida Sans"/>
          <w:b/>
          <w:bCs/>
          <w:kern w:val="3"/>
          <w:sz w:val="20"/>
          <w:szCs w:val="20"/>
          <w:u w:val="single"/>
          <w:lang w:eastAsia="zh-CN" w:bidi="hi-IN"/>
        </w:rPr>
      </w:pPr>
    </w:p>
    <w:p w:rsidR="00232E94" w:rsidRPr="00232E94" w:rsidRDefault="00232E94" w:rsidP="00232E94">
      <w:pPr>
        <w:widowControl w:val="0"/>
        <w:suppressAutoHyphens/>
        <w:autoSpaceDN w:val="0"/>
        <w:spacing w:after="0" w:line="240" w:lineRule="auto"/>
        <w:textAlignment w:val="baseline"/>
        <w:rPr>
          <w:rFonts w:ascii="Tw Cen MT" w:eastAsia="SimSun" w:hAnsi="Tw Cen MT" w:cs="Lucida Sans"/>
          <w:b/>
          <w:bCs/>
          <w:kern w:val="3"/>
          <w:sz w:val="20"/>
          <w:szCs w:val="20"/>
          <w:u w:val="single"/>
          <w:lang w:eastAsia="zh-CN" w:bidi="hi-IN"/>
        </w:rPr>
      </w:pPr>
    </w:p>
    <w:p w:rsidR="00232E94" w:rsidRPr="00232E94" w:rsidRDefault="00232E94" w:rsidP="00232E94">
      <w:pPr>
        <w:widowControl w:val="0"/>
        <w:suppressAutoHyphens/>
        <w:autoSpaceDN w:val="0"/>
        <w:spacing w:after="0" w:line="240" w:lineRule="auto"/>
        <w:textAlignment w:val="baseline"/>
        <w:rPr>
          <w:rFonts w:ascii="Tw Cen MT" w:eastAsia="SimSun" w:hAnsi="Tw Cen MT" w:cs="Lucida Sans"/>
          <w:kern w:val="3"/>
          <w:sz w:val="20"/>
          <w:szCs w:val="20"/>
          <w:lang w:eastAsia="zh-CN" w:bidi="hi-IN"/>
        </w:rPr>
      </w:pPr>
      <w:r w:rsidRPr="00232E94">
        <w:rPr>
          <w:rFonts w:ascii="Tw Cen MT" w:eastAsia="SimSun" w:hAnsi="Tw Cen MT" w:cs="Lucida Sans"/>
          <w:noProof/>
          <w:kern w:val="3"/>
          <w:sz w:val="20"/>
          <w:szCs w:val="20"/>
          <w:lang w:eastAsia="fr-FR"/>
        </w:rPr>
        <w:drawing>
          <wp:anchor distT="0" distB="0" distL="114300" distR="114300" simplePos="0" relativeHeight="251661312" behindDoc="0" locked="0" layoutInCell="1" allowOverlap="1" wp14:anchorId="0EB6370A" wp14:editId="7F6A2B08">
            <wp:simplePos x="0" y="0"/>
            <wp:positionH relativeFrom="column">
              <wp:posOffset>3079750</wp:posOffset>
            </wp:positionH>
            <wp:positionV relativeFrom="paragraph">
              <wp:posOffset>79375</wp:posOffset>
            </wp:positionV>
            <wp:extent cx="3288600" cy="1641960"/>
            <wp:effectExtent l="0" t="0" r="7050" b="0"/>
            <wp:wrapSquare wrapText="bothSides"/>
            <wp:docPr id="5" name="image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8600" cy="16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E94" w:rsidRPr="00232E94" w:rsidRDefault="00232E94" w:rsidP="00232E9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w Cen MT" w:eastAsia="SimSun" w:hAnsi="Tw Cen MT" w:cs="Lucida Sans"/>
          <w:kern w:val="3"/>
          <w:sz w:val="24"/>
          <w:szCs w:val="24"/>
          <w:lang w:eastAsia="zh-CN" w:bidi="hi-IN"/>
        </w:rPr>
      </w:pPr>
      <w:r w:rsidRPr="00232E94">
        <w:rPr>
          <w:rFonts w:ascii="Tw Cen MT" w:eastAsia="SimSun" w:hAnsi="Tw Cen MT" w:cs="Lucida Sans"/>
          <w:kern w:val="3"/>
          <w:sz w:val="24"/>
          <w:szCs w:val="24"/>
          <w:lang w:eastAsia="zh-CN" w:bidi="hi-IN"/>
        </w:rPr>
        <w:t>1- Localisez et situez le lieu sur la photographie</w:t>
      </w:r>
      <w:r>
        <w:rPr>
          <w:rFonts w:ascii="Tw Cen MT" w:eastAsia="SimSun" w:hAnsi="Tw Cen MT" w:cs="Lucida Sans"/>
          <w:kern w:val="3"/>
          <w:sz w:val="24"/>
          <w:szCs w:val="24"/>
          <w:lang w:eastAsia="zh-CN" w:bidi="hi-IN"/>
        </w:rPr>
        <w:t xml:space="preserve"> en faisant une phrase</w:t>
      </w:r>
      <w:r w:rsidRPr="00232E94">
        <w:rPr>
          <w:rFonts w:ascii="Tw Cen MT" w:eastAsia="SimSun" w:hAnsi="Tw Cen MT" w:cs="Lucida Sans"/>
          <w:kern w:val="3"/>
          <w:sz w:val="24"/>
          <w:szCs w:val="24"/>
          <w:lang w:eastAsia="zh-CN" w:bidi="hi-IN"/>
        </w:rPr>
        <w:t>.</w:t>
      </w:r>
    </w:p>
    <w:p w:rsidR="00232E94" w:rsidRPr="00232E94" w:rsidRDefault="00232E94" w:rsidP="00232E9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w Cen MT" w:eastAsia="SimSun" w:hAnsi="Tw Cen MT" w:cs="Lucida Sans"/>
          <w:kern w:val="3"/>
          <w:sz w:val="24"/>
          <w:szCs w:val="24"/>
          <w:lang w:eastAsia="zh-CN" w:bidi="hi-IN"/>
        </w:rPr>
      </w:pPr>
      <w:r w:rsidRPr="00232E94">
        <w:rPr>
          <w:rFonts w:ascii="Tw Cen MT" w:eastAsia="SimSun" w:hAnsi="Tw Cen MT" w:cs="Lucida Sans"/>
          <w:kern w:val="3"/>
          <w:sz w:val="24"/>
          <w:szCs w:val="24"/>
          <w:lang w:eastAsia="zh-CN" w:bidi="hi-IN"/>
        </w:rPr>
        <w:t>2- Quels sont les atouts naturels de ce lieu pour développer le tourisme.</w:t>
      </w:r>
    </w:p>
    <w:p w:rsidR="00232E94" w:rsidRPr="00232E94" w:rsidRDefault="00232E94" w:rsidP="00232E9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w Cen MT" w:eastAsia="SimSun" w:hAnsi="Tw Cen MT" w:cs="Lucida Sans"/>
          <w:kern w:val="3"/>
          <w:sz w:val="24"/>
          <w:szCs w:val="24"/>
          <w:lang w:eastAsia="zh-CN" w:bidi="hi-IN"/>
        </w:rPr>
      </w:pPr>
      <w:r w:rsidRPr="00232E94">
        <w:rPr>
          <w:rFonts w:ascii="Tw Cen MT" w:eastAsia="SimSun" w:hAnsi="Tw Cen MT" w:cs="Lucida Sans"/>
          <w:kern w:val="3"/>
          <w:sz w:val="24"/>
          <w:szCs w:val="24"/>
          <w:lang w:eastAsia="zh-CN" w:bidi="hi-IN"/>
        </w:rPr>
        <w:t>3- Montrez que des aménagements ont été nécessaires pour attirer des touristes du monde entier.</w:t>
      </w:r>
      <w:r>
        <w:rPr>
          <w:rFonts w:ascii="Tw Cen MT" w:eastAsia="SimSun" w:hAnsi="Tw Cen MT" w:cs="Lucida Sans"/>
          <w:kern w:val="3"/>
          <w:sz w:val="24"/>
          <w:szCs w:val="24"/>
          <w:lang w:eastAsia="zh-CN" w:bidi="hi-IN"/>
        </w:rPr>
        <w:t xml:space="preserve"> (</w:t>
      </w:r>
      <w:proofErr w:type="gramStart"/>
      <w:r>
        <w:rPr>
          <w:rFonts w:ascii="Tw Cen MT" w:eastAsia="SimSun" w:hAnsi="Tw Cen MT" w:cs="Lucida Sans"/>
          <w:kern w:val="3"/>
          <w:sz w:val="24"/>
          <w:szCs w:val="24"/>
          <w:lang w:eastAsia="zh-CN" w:bidi="hi-IN"/>
        </w:rPr>
        <w:t>en</w:t>
      </w:r>
      <w:proofErr w:type="gramEnd"/>
      <w:r>
        <w:rPr>
          <w:rFonts w:ascii="Tw Cen MT" w:eastAsia="SimSun" w:hAnsi="Tw Cen MT" w:cs="Lucida Sans"/>
          <w:kern w:val="3"/>
          <w:sz w:val="24"/>
          <w:szCs w:val="24"/>
          <w:lang w:eastAsia="zh-CN" w:bidi="hi-IN"/>
        </w:rPr>
        <w:t xml:space="preserve"> utilisant la photographie, et sa situation)</w:t>
      </w:r>
    </w:p>
    <w:p w:rsidR="00232E94" w:rsidRPr="00232E94" w:rsidRDefault="00232E94" w:rsidP="00232E9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w Cen MT" w:eastAsia="SimSun" w:hAnsi="Tw Cen MT" w:cs="Lucida Sans"/>
          <w:kern w:val="3"/>
          <w:sz w:val="24"/>
          <w:szCs w:val="24"/>
          <w:lang w:eastAsia="zh-CN" w:bidi="hi-IN"/>
        </w:rPr>
      </w:pPr>
      <w:r w:rsidRPr="00232E94">
        <w:rPr>
          <w:rFonts w:ascii="Tw Cen MT" w:eastAsia="SimSun" w:hAnsi="Tw Cen MT" w:cs="Lucida Sans"/>
          <w:kern w:val="3"/>
          <w:sz w:val="24"/>
          <w:szCs w:val="24"/>
          <w:lang w:eastAsia="zh-CN" w:bidi="hi-IN"/>
        </w:rPr>
        <w:t>4- Relevez le prix du séjour en ce lieu. D'après vos connaissances d'où viennent donc les touristes.</w:t>
      </w:r>
    </w:p>
    <w:p w:rsidR="00232E94" w:rsidRPr="00232E94" w:rsidRDefault="00232E94" w:rsidP="00232E9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w Cen MT" w:eastAsia="SimSun" w:hAnsi="Tw Cen MT" w:cs="Lucida Sans"/>
          <w:kern w:val="3"/>
          <w:sz w:val="24"/>
          <w:szCs w:val="24"/>
          <w:lang w:eastAsia="zh-CN" w:bidi="hi-IN"/>
        </w:rPr>
      </w:pPr>
      <w:r w:rsidRPr="00232E94">
        <w:rPr>
          <w:rFonts w:ascii="Tw Cen MT" w:eastAsia="SimSun" w:hAnsi="Tw Cen MT" w:cs="Lucida Sans"/>
          <w:kern w:val="3"/>
          <w:sz w:val="24"/>
          <w:szCs w:val="24"/>
          <w:lang w:eastAsia="zh-CN" w:bidi="hi-IN"/>
        </w:rPr>
        <w:t>5- Quelle est la source de la photographie ? Reflète-elle la réalité ? Pourquoi d'après vos connaissances ?</w:t>
      </w:r>
    </w:p>
    <w:p w:rsidR="00232E94" w:rsidRPr="00232E94" w:rsidRDefault="00232E94" w:rsidP="00232E94">
      <w:pPr>
        <w:widowControl w:val="0"/>
        <w:suppressAutoHyphens/>
        <w:autoSpaceDN w:val="0"/>
        <w:spacing w:after="0" w:line="240" w:lineRule="auto"/>
        <w:textAlignment w:val="baseline"/>
        <w:rPr>
          <w:rFonts w:ascii="Tw Cen MT" w:eastAsia="SimSun" w:hAnsi="Tw Cen MT" w:cs="Lucida Sans"/>
          <w:b/>
          <w:kern w:val="3"/>
          <w:sz w:val="24"/>
          <w:szCs w:val="24"/>
          <w:lang w:eastAsia="zh-CN" w:bidi="hi-IN"/>
        </w:rPr>
      </w:pPr>
    </w:p>
    <w:p w:rsidR="00232E94" w:rsidRDefault="00232E94" w:rsidP="00232E94">
      <w:pPr>
        <w:pStyle w:val="Paragraphedeliste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w Cen MT" w:eastAsia="SimSun" w:hAnsi="Tw Cen MT" w:cs="Lucida Sans"/>
          <w:b/>
          <w:kern w:val="3"/>
          <w:sz w:val="24"/>
          <w:szCs w:val="24"/>
          <w:lang w:eastAsia="zh-CN" w:bidi="hi-IN"/>
        </w:rPr>
      </w:pPr>
      <w:r>
        <w:rPr>
          <w:rFonts w:ascii="Tw Cen MT" w:eastAsia="SimSun" w:hAnsi="Tw Cen MT" w:cs="Lucida Sans"/>
          <w:b/>
          <w:kern w:val="3"/>
          <w:sz w:val="24"/>
          <w:szCs w:val="24"/>
          <w:lang w:eastAsia="zh-CN" w:bidi="hi-IN"/>
        </w:rPr>
        <w:t>Décrire une situation géographie en réalisant un paragraphe argumenté</w:t>
      </w:r>
    </w:p>
    <w:p w:rsidR="00232E94" w:rsidRDefault="00232E94" w:rsidP="00232E94">
      <w:pPr>
        <w:pStyle w:val="Paragraphedeliste"/>
        <w:widowControl w:val="0"/>
        <w:suppressAutoHyphens/>
        <w:autoSpaceDN w:val="0"/>
        <w:spacing w:after="0" w:line="240" w:lineRule="auto"/>
        <w:ind w:left="1080"/>
        <w:textAlignment w:val="baseline"/>
        <w:rPr>
          <w:rFonts w:ascii="Tw Cen MT" w:eastAsia="SimSun" w:hAnsi="Tw Cen MT" w:cs="Lucida Sans"/>
          <w:b/>
          <w:kern w:val="3"/>
          <w:sz w:val="24"/>
          <w:szCs w:val="24"/>
          <w:lang w:eastAsia="zh-CN" w:bidi="hi-IN"/>
        </w:rPr>
      </w:pPr>
    </w:p>
    <w:p w:rsidR="00232E94" w:rsidRPr="00232E94" w:rsidRDefault="00232E94" w:rsidP="00232E9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w Cen MT" w:eastAsia="SimSun" w:hAnsi="Tw Cen MT" w:cs="Lucida Sans"/>
          <w:b/>
          <w:kern w:val="3"/>
          <w:sz w:val="24"/>
          <w:szCs w:val="24"/>
          <w:lang w:eastAsia="zh-CN" w:bidi="hi-IN"/>
        </w:rPr>
      </w:pPr>
      <w:r w:rsidRPr="00232E94">
        <w:rPr>
          <w:rFonts w:ascii="Tw Cen MT" w:eastAsia="SimSun" w:hAnsi="Tw Cen MT" w:cs="Lucida Sans"/>
          <w:kern w:val="3"/>
          <w:sz w:val="24"/>
          <w:szCs w:val="24"/>
          <w:lang w:eastAsia="zh-CN" w:bidi="hi-IN"/>
        </w:rPr>
        <w:t>Dans un paragraphe argumenté</w:t>
      </w:r>
      <w:r>
        <w:rPr>
          <w:rFonts w:ascii="Tw Cen MT" w:eastAsia="SimSun" w:hAnsi="Tw Cen MT" w:cs="Lucida Sans"/>
          <w:kern w:val="3"/>
          <w:sz w:val="24"/>
          <w:szCs w:val="24"/>
          <w:lang w:eastAsia="zh-CN" w:bidi="hi-IN"/>
        </w:rPr>
        <w:t xml:space="preserve"> (15 lignes)</w:t>
      </w:r>
      <w:r w:rsidRPr="00232E94">
        <w:rPr>
          <w:rFonts w:ascii="Tw Cen MT" w:eastAsia="SimSun" w:hAnsi="Tw Cen MT" w:cs="Lucida Sans"/>
          <w:kern w:val="3"/>
          <w:sz w:val="24"/>
          <w:szCs w:val="24"/>
          <w:lang w:eastAsia="zh-CN" w:bidi="hi-IN"/>
        </w:rPr>
        <w:t xml:space="preserve">, expliquez-en quoi le tourisme transforme les espaces, et quels sont les effets économiques, sociaux, et environnementaux du tourisme. </w:t>
      </w:r>
      <w:r>
        <w:rPr>
          <w:rFonts w:ascii="Tw Cen MT" w:eastAsia="SimSun" w:hAnsi="Tw Cen MT" w:cs="Lucida Sans"/>
          <w:kern w:val="3"/>
          <w:sz w:val="24"/>
          <w:szCs w:val="24"/>
          <w:lang w:eastAsia="zh-CN" w:bidi="hi-IN"/>
        </w:rPr>
        <w:t xml:space="preserve">Vous pouvez vous servir de l’exemple vu dans le chapitre (Cancún). </w:t>
      </w:r>
      <w:bookmarkStart w:id="0" w:name="_GoBack"/>
      <w:bookmarkEnd w:id="0"/>
    </w:p>
    <w:p w:rsidR="00232E94" w:rsidRPr="00232E94" w:rsidRDefault="00232E94" w:rsidP="00232E94">
      <w:pPr>
        <w:jc w:val="both"/>
        <w:rPr>
          <w:b/>
          <w:sz w:val="24"/>
          <w:szCs w:val="24"/>
          <w:u w:val="single"/>
        </w:rPr>
      </w:pPr>
    </w:p>
    <w:sectPr w:rsidR="00232E94" w:rsidRPr="00232E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C326A9"/>
    <w:multiLevelType w:val="hybridMultilevel"/>
    <w:tmpl w:val="10526F02"/>
    <w:lvl w:ilvl="0" w:tplc="486A5AF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DDA"/>
    <w:rsid w:val="00010DDA"/>
    <w:rsid w:val="00232E94"/>
    <w:rsid w:val="002A7960"/>
    <w:rsid w:val="007F5DEA"/>
    <w:rsid w:val="00833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25A03"/>
  <w15:chartTrackingRefBased/>
  <w15:docId w15:val="{12BF1CCC-4676-4F3F-8E5F-DBA4DE1A7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32E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fourseasons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ourseasons.com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142</Words>
  <Characters>787</Characters>
  <Application>Microsoft Office Word</Application>
  <DocSecurity>0</DocSecurity>
  <Lines>6</Lines>
  <Paragraphs>1</Paragraphs>
  <ScaleCrop>false</ScaleCrop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dcterms:created xsi:type="dcterms:W3CDTF">2021-04-06T00:49:00Z</dcterms:created>
  <dcterms:modified xsi:type="dcterms:W3CDTF">2021-04-06T00:56:00Z</dcterms:modified>
</cp:coreProperties>
</file>